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5"/>
        <w:gridCol w:w="922"/>
        <w:gridCol w:w="3205"/>
        <w:gridCol w:w="3060"/>
        <w:gridCol w:w="3137"/>
        <w:gridCol w:w="1064"/>
      </w:tblGrid>
      <w:tr w:rsidR="00F47E6D" w:rsidRPr="00F47E6D" w14:paraId="5C2870F5" w14:textId="77777777" w:rsidTr="009E7B6B">
        <w:trPr>
          <w:trHeight w:val="510"/>
        </w:trPr>
        <w:tc>
          <w:tcPr>
            <w:tcW w:w="3115" w:type="dxa"/>
            <w:hideMark/>
          </w:tcPr>
          <w:p w14:paraId="24725FF3" w14:textId="77777777" w:rsidR="00F47E6D" w:rsidRPr="00F47E6D" w:rsidRDefault="00F47E6D" w:rsidP="00F47E6D">
            <w:pPr>
              <w:rPr>
                <w:b/>
                <w:bCs/>
              </w:rPr>
            </w:pPr>
            <w:r w:rsidRPr="00F47E6D">
              <w:rPr>
                <w:b/>
                <w:bCs/>
              </w:rPr>
              <w:t>Denominazione obiettivo</w:t>
            </w:r>
          </w:p>
        </w:tc>
        <w:tc>
          <w:tcPr>
            <w:tcW w:w="922" w:type="dxa"/>
            <w:hideMark/>
          </w:tcPr>
          <w:p w14:paraId="52D7C491" w14:textId="77777777" w:rsidR="00F47E6D" w:rsidRPr="00F47E6D" w:rsidRDefault="00F47E6D" w:rsidP="00F47E6D">
            <w:pPr>
              <w:rPr>
                <w:b/>
                <w:bCs/>
              </w:rPr>
            </w:pPr>
            <w:r w:rsidRPr="00F47E6D">
              <w:rPr>
                <w:b/>
                <w:bCs/>
              </w:rPr>
              <w:t>Valore %</w:t>
            </w:r>
          </w:p>
        </w:tc>
        <w:tc>
          <w:tcPr>
            <w:tcW w:w="3205" w:type="dxa"/>
            <w:hideMark/>
          </w:tcPr>
          <w:p w14:paraId="3A9CDFF8" w14:textId="77777777" w:rsidR="00F47E6D" w:rsidRPr="00F47E6D" w:rsidRDefault="00F47E6D" w:rsidP="00F47E6D">
            <w:pPr>
              <w:rPr>
                <w:b/>
                <w:bCs/>
              </w:rPr>
            </w:pPr>
            <w:r w:rsidRPr="00F47E6D">
              <w:rPr>
                <w:b/>
                <w:bCs/>
              </w:rPr>
              <w:t>Descrizione attività</w:t>
            </w:r>
          </w:p>
        </w:tc>
        <w:tc>
          <w:tcPr>
            <w:tcW w:w="3060" w:type="dxa"/>
            <w:hideMark/>
          </w:tcPr>
          <w:p w14:paraId="2F48F926" w14:textId="77777777" w:rsidR="00F47E6D" w:rsidRPr="00F47E6D" w:rsidRDefault="00F47E6D" w:rsidP="00F47E6D">
            <w:pPr>
              <w:rPr>
                <w:b/>
                <w:bCs/>
              </w:rPr>
            </w:pPr>
            <w:r w:rsidRPr="00F47E6D">
              <w:rPr>
                <w:b/>
                <w:bCs/>
              </w:rPr>
              <w:t>Risultato atteso</w:t>
            </w:r>
          </w:p>
        </w:tc>
        <w:tc>
          <w:tcPr>
            <w:tcW w:w="3137" w:type="dxa"/>
            <w:hideMark/>
          </w:tcPr>
          <w:p w14:paraId="1D8AE84B" w14:textId="77777777" w:rsidR="00F47E6D" w:rsidRPr="00F47E6D" w:rsidRDefault="00F47E6D" w:rsidP="00F47E6D">
            <w:pPr>
              <w:rPr>
                <w:b/>
                <w:bCs/>
              </w:rPr>
            </w:pPr>
            <w:r w:rsidRPr="00F47E6D">
              <w:rPr>
                <w:b/>
                <w:bCs/>
              </w:rPr>
              <w:t>Modalità di misurazione obiettivo (indicatori)</w:t>
            </w:r>
          </w:p>
        </w:tc>
        <w:tc>
          <w:tcPr>
            <w:tcW w:w="1064" w:type="dxa"/>
            <w:hideMark/>
          </w:tcPr>
          <w:p w14:paraId="74FE55A4" w14:textId="77777777" w:rsidR="00F47E6D" w:rsidRPr="00F47E6D" w:rsidRDefault="00F47E6D" w:rsidP="00F47E6D">
            <w:pPr>
              <w:rPr>
                <w:b/>
                <w:bCs/>
              </w:rPr>
            </w:pPr>
            <w:r w:rsidRPr="00F47E6D">
              <w:rPr>
                <w:b/>
                <w:bCs/>
              </w:rPr>
              <w:t>Scadenza prevista</w:t>
            </w:r>
          </w:p>
        </w:tc>
      </w:tr>
      <w:tr w:rsidR="00F47E6D" w:rsidRPr="00F47E6D" w14:paraId="7D0B2E83" w14:textId="77777777" w:rsidTr="009E7B6B">
        <w:trPr>
          <w:trHeight w:val="720"/>
        </w:trPr>
        <w:tc>
          <w:tcPr>
            <w:tcW w:w="3115" w:type="dxa"/>
            <w:hideMark/>
          </w:tcPr>
          <w:p w14:paraId="168254ED" w14:textId="77777777" w:rsidR="00F47E6D" w:rsidRPr="00F47E6D" w:rsidRDefault="00F47E6D">
            <w:r w:rsidRPr="00F47E6D">
              <w:t>Trasparenza-Prevenzione Corruzione: Attuazione PTPC 2020-2022</w:t>
            </w:r>
          </w:p>
        </w:tc>
        <w:tc>
          <w:tcPr>
            <w:tcW w:w="922" w:type="dxa"/>
            <w:hideMark/>
          </w:tcPr>
          <w:p w14:paraId="2100CD7C" w14:textId="77777777" w:rsidR="00F47E6D" w:rsidRDefault="00F47E6D" w:rsidP="00F47E6D"/>
          <w:p w14:paraId="36D7C92B" w14:textId="77777777" w:rsidR="00F47E6D" w:rsidRPr="00F47E6D" w:rsidRDefault="00F47E6D" w:rsidP="00F47E6D">
            <w:r>
              <w:t>2</w:t>
            </w:r>
            <w:r w:rsidRPr="00F47E6D">
              <w:t>0%</w:t>
            </w:r>
          </w:p>
        </w:tc>
        <w:tc>
          <w:tcPr>
            <w:tcW w:w="3205" w:type="dxa"/>
            <w:hideMark/>
          </w:tcPr>
          <w:p w14:paraId="0F4D362A" w14:textId="77777777" w:rsidR="00F47E6D" w:rsidRPr="00F47E6D" w:rsidRDefault="00F47E6D" w:rsidP="00F47E6D">
            <w:r w:rsidRPr="00F47E6D">
              <w:t>Attuazione di quanto previsto nel PTPCT</w:t>
            </w:r>
          </w:p>
        </w:tc>
        <w:tc>
          <w:tcPr>
            <w:tcW w:w="3060" w:type="dxa"/>
            <w:hideMark/>
          </w:tcPr>
          <w:p w14:paraId="20239DEF" w14:textId="77777777" w:rsidR="00F47E6D" w:rsidRPr="00F47E6D" w:rsidRDefault="00F47E6D" w:rsidP="00F47E6D">
            <w:r w:rsidRPr="00F47E6D">
              <w:t>Report, pubblicazioni, mappatura di n.3 procedimenti</w:t>
            </w:r>
          </w:p>
        </w:tc>
        <w:tc>
          <w:tcPr>
            <w:tcW w:w="3137" w:type="dxa"/>
            <w:hideMark/>
          </w:tcPr>
          <w:p w14:paraId="116EA7E7" w14:textId="77777777" w:rsidR="00F47E6D" w:rsidRPr="00F47E6D" w:rsidRDefault="00F47E6D" w:rsidP="00F47E6D">
            <w:r w:rsidRPr="00F47E6D">
              <w:t>NN Report, pubblicazioni e procedimenti mappati</w:t>
            </w:r>
          </w:p>
        </w:tc>
        <w:tc>
          <w:tcPr>
            <w:tcW w:w="1064" w:type="dxa"/>
            <w:hideMark/>
          </w:tcPr>
          <w:p w14:paraId="5D2C06BB" w14:textId="77777777" w:rsidR="00F47E6D" w:rsidRPr="00F47E6D" w:rsidRDefault="00F47E6D" w:rsidP="00F47E6D">
            <w:r w:rsidRPr="00F47E6D">
              <w:t>dic-20</w:t>
            </w:r>
          </w:p>
        </w:tc>
      </w:tr>
      <w:tr w:rsidR="00F47E6D" w:rsidRPr="00F47E6D" w14:paraId="3B1F63B3" w14:textId="77777777" w:rsidTr="009E7B6B">
        <w:trPr>
          <w:trHeight w:val="2205"/>
        </w:trPr>
        <w:tc>
          <w:tcPr>
            <w:tcW w:w="3115" w:type="dxa"/>
            <w:hideMark/>
          </w:tcPr>
          <w:p w14:paraId="31045E16" w14:textId="77777777" w:rsidR="00F47E6D" w:rsidRPr="00F47E6D" w:rsidRDefault="00F47E6D" w:rsidP="00F47E6D">
            <w:r w:rsidRPr="00F47E6D">
              <w:t>ATTIVITA’ CONNESSE ALL’AVVIO DEI NUOVI SERVIZI DI RACCOLTA PORTA A PORTA</w:t>
            </w:r>
          </w:p>
        </w:tc>
        <w:tc>
          <w:tcPr>
            <w:tcW w:w="922" w:type="dxa"/>
            <w:hideMark/>
          </w:tcPr>
          <w:p w14:paraId="0F9A4DA2" w14:textId="77777777" w:rsidR="00F47E6D" w:rsidRDefault="00F47E6D" w:rsidP="00F47E6D">
            <w:r w:rsidRPr="00F47E6D">
              <w:t> </w:t>
            </w:r>
          </w:p>
          <w:p w14:paraId="2DA0F8F3" w14:textId="77777777" w:rsidR="00F47E6D" w:rsidRPr="00F47E6D" w:rsidRDefault="00F47E6D" w:rsidP="00F47E6D">
            <w:r>
              <w:t>30%</w:t>
            </w:r>
          </w:p>
        </w:tc>
        <w:tc>
          <w:tcPr>
            <w:tcW w:w="3205" w:type="dxa"/>
            <w:hideMark/>
          </w:tcPr>
          <w:p w14:paraId="137B457E" w14:textId="77777777" w:rsidR="00F47E6D" w:rsidRPr="00F47E6D" w:rsidRDefault="00F47E6D">
            <w:r w:rsidRPr="00F47E6D">
              <w:t>L’avvio dei nuovi servizi di Porta a Porta comporteranno sia l’attivazione di nuove raccolte domiciliari porta a porta per alcune categorie di rifiuto, sia una revisione dell’attuale calendario di raccolta, oltre che una serie di atti amministrativi da porre in essere a supporto</w:t>
            </w:r>
          </w:p>
        </w:tc>
        <w:tc>
          <w:tcPr>
            <w:tcW w:w="3060" w:type="dxa"/>
            <w:hideMark/>
          </w:tcPr>
          <w:p w14:paraId="7B25A3A0" w14:textId="77777777" w:rsidR="00F47E6D" w:rsidRPr="00F47E6D" w:rsidRDefault="00F47E6D" w:rsidP="00F47E6D">
            <w:r w:rsidRPr="00F47E6D">
              <w:t>Revisione della modulistica collegata all’avvio dei nuovi servizi, predisposizione delibera cauzione mastelli e kit per raccolta porta a porta, predisposizione ordinanza sindacale modalità conferimento frazione plastica e frazione indifferenziata</w:t>
            </w:r>
          </w:p>
        </w:tc>
        <w:tc>
          <w:tcPr>
            <w:tcW w:w="3137" w:type="dxa"/>
            <w:hideMark/>
          </w:tcPr>
          <w:p w14:paraId="6E031B72" w14:textId="77777777" w:rsidR="00F47E6D" w:rsidRPr="00F47E6D" w:rsidRDefault="00F47E6D" w:rsidP="00F47E6D">
            <w:r w:rsidRPr="00F47E6D">
              <w:t>Inserimento nella sezione dedicata della nuova modulistica dedicata agli utenti per attivazione dei nuovi servizi, emissione ordinanza sindacale modalità di conferimento frazione plastica e frazione indifferenziata, approvazione delibera evasione tariffe per le attrezzature raccolta porta a porta (mastelli, bidoni carrellati)</w:t>
            </w:r>
          </w:p>
        </w:tc>
        <w:tc>
          <w:tcPr>
            <w:tcW w:w="1064" w:type="dxa"/>
            <w:hideMark/>
          </w:tcPr>
          <w:p w14:paraId="0840DB07" w14:textId="77777777" w:rsidR="00F47E6D" w:rsidRPr="00F47E6D" w:rsidRDefault="00F47E6D" w:rsidP="00F47E6D">
            <w:r w:rsidRPr="00F47E6D">
              <w:t>dic-20</w:t>
            </w:r>
          </w:p>
        </w:tc>
      </w:tr>
      <w:tr w:rsidR="00F47E6D" w:rsidRPr="00F47E6D" w14:paraId="19506256" w14:textId="77777777" w:rsidTr="009E7B6B">
        <w:trPr>
          <w:trHeight w:val="2025"/>
        </w:trPr>
        <w:tc>
          <w:tcPr>
            <w:tcW w:w="3115" w:type="dxa"/>
            <w:hideMark/>
          </w:tcPr>
          <w:p w14:paraId="3E40A0CB" w14:textId="77777777" w:rsidR="00F47E6D" w:rsidRPr="00F47E6D" w:rsidRDefault="00F47E6D" w:rsidP="00F47E6D">
            <w:r w:rsidRPr="00F47E6D">
              <w:t>PROGRAMMA ANNUALE PER LE ATTIVITA’ DI MANUTENZIONE DEL VERDE PUBBLICO</w:t>
            </w:r>
          </w:p>
        </w:tc>
        <w:tc>
          <w:tcPr>
            <w:tcW w:w="922" w:type="dxa"/>
            <w:hideMark/>
          </w:tcPr>
          <w:p w14:paraId="5065729F" w14:textId="77777777" w:rsidR="00F47E6D" w:rsidRPr="00F47E6D" w:rsidRDefault="00F47E6D" w:rsidP="00F47E6D">
            <w:r w:rsidRPr="00F47E6D">
              <w:t> </w:t>
            </w:r>
            <w:r>
              <w:t>20%</w:t>
            </w:r>
          </w:p>
        </w:tc>
        <w:tc>
          <w:tcPr>
            <w:tcW w:w="3205" w:type="dxa"/>
            <w:hideMark/>
          </w:tcPr>
          <w:p w14:paraId="5EEB26A9" w14:textId="77777777" w:rsidR="00F47E6D" w:rsidRPr="00F47E6D" w:rsidRDefault="00F47E6D">
            <w:r w:rsidRPr="00F47E6D">
              <w:t xml:space="preserve">Monitoraggio su base annuale degli interventi di manutenzione delle aree di verde pubblico, la tipologia di detti interventi nonché la cadenza degli stessi  </w:t>
            </w:r>
          </w:p>
        </w:tc>
        <w:tc>
          <w:tcPr>
            <w:tcW w:w="3060" w:type="dxa"/>
            <w:hideMark/>
          </w:tcPr>
          <w:p w14:paraId="7E37069F" w14:textId="77777777" w:rsidR="00F47E6D" w:rsidRPr="00F47E6D" w:rsidRDefault="00F47E6D" w:rsidP="00F47E6D">
            <w:r w:rsidRPr="00F47E6D">
              <w:t>elaborazione di un cronoprogramma annuale di manutenzione del verde delle aree pubbliche con indicazione delle attività ivi previste (taglio erba, potatura alberi o arbusti, nuove piantumazioni, atc.) e della cadenza delle stesse, suddivise per ogni singola area</w:t>
            </w:r>
          </w:p>
        </w:tc>
        <w:tc>
          <w:tcPr>
            <w:tcW w:w="3137" w:type="dxa"/>
            <w:hideMark/>
          </w:tcPr>
          <w:p w14:paraId="2005EAD0" w14:textId="77777777" w:rsidR="00F47E6D" w:rsidRPr="00F47E6D" w:rsidRDefault="00F47E6D" w:rsidP="00F47E6D">
            <w:r w:rsidRPr="00F47E6D">
              <w:t>schedatura nel cronoprogramma predisposto di tutte le aree pubbliche oggetto di manutenzione del verde</w:t>
            </w:r>
          </w:p>
        </w:tc>
        <w:tc>
          <w:tcPr>
            <w:tcW w:w="1064" w:type="dxa"/>
            <w:hideMark/>
          </w:tcPr>
          <w:p w14:paraId="1E0DFA84" w14:textId="77777777" w:rsidR="00F47E6D" w:rsidRPr="00F47E6D" w:rsidRDefault="00F47E6D" w:rsidP="00F47E6D">
            <w:r w:rsidRPr="00F47E6D">
              <w:t>dic-20</w:t>
            </w:r>
          </w:p>
        </w:tc>
      </w:tr>
      <w:tr w:rsidR="00F47E6D" w:rsidRPr="00F47E6D" w14:paraId="655CB832" w14:textId="77777777" w:rsidTr="009E7B6B">
        <w:trPr>
          <w:trHeight w:val="1860"/>
        </w:trPr>
        <w:tc>
          <w:tcPr>
            <w:tcW w:w="3115" w:type="dxa"/>
            <w:hideMark/>
          </w:tcPr>
          <w:p w14:paraId="3BD9428D" w14:textId="77777777" w:rsidR="00F47E6D" w:rsidRPr="00F47E6D" w:rsidRDefault="00F47E6D" w:rsidP="00F47E6D">
            <w:r w:rsidRPr="00F47E6D">
              <w:lastRenderedPageBreak/>
              <w:t>PROGETTO SCUOLA/SPORT                        Anno scolastico 2020-2021</w:t>
            </w:r>
          </w:p>
        </w:tc>
        <w:tc>
          <w:tcPr>
            <w:tcW w:w="922" w:type="dxa"/>
            <w:hideMark/>
          </w:tcPr>
          <w:p w14:paraId="18DAF5BD" w14:textId="77777777" w:rsidR="00F47E6D" w:rsidRDefault="00F47E6D" w:rsidP="00F47E6D">
            <w:r w:rsidRPr="00F47E6D">
              <w:t> </w:t>
            </w:r>
          </w:p>
          <w:p w14:paraId="23121753" w14:textId="77777777" w:rsidR="00F47E6D" w:rsidRPr="00F47E6D" w:rsidRDefault="00F47E6D" w:rsidP="00F47E6D">
            <w:r>
              <w:t>15%</w:t>
            </w:r>
          </w:p>
        </w:tc>
        <w:tc>
          <w:tcPr>
            <w:tcW w:w="3205" w:type="dxa"/>
            <w:hideMark/>
          </w:tcPr>
          <w:p w14:paraId="08157F75" w14:textId="77777777" w:rsidR="00F47E6D" w:rsidRPr="00F47E6D" w:rsidRDefault="00F47E6D">
            <w:r w:rsidRPr="00F47E6D">
              <w:t>Promozione e valorizzazione della funzione educativa e sociale dello sport  nelle scuole                                           ( Rif: anno scolastico 2020/2021)</w:t>
            </w:r>
          </w:p>
        </w:tc>
        <w:tc>
          <w:tcPr>
            <w:tcW w:w="3060" w:type="dxa"/>
            <w:hideMark/>
          </w:tcPr>
          <w:p w14:paraId="3BC756BD" w14:textId="77777777" w:rsidR="00F47E6D" w:rsidRPr="00F47E6D" w:rsidRDefault="00F47E6D" w:rsidP="00F47E6D">
            <w:r w:rsidRPr="00F47E6D">
              <w:t>proposta progetto degli interventi e delle attività da proporre all’Istituto scolastico territoriale per promuovere e valorizzare la funzione educativa e sociale dello sport  nelle scuole</w:t>
            </w:r>
          </w:p>
        </w:tc>
        <w:tc>
          <w:tcPr>
            <w:tcW w:w="3137" w:type="dxa"/>
            <w:hideMark/>
          </w:tcPr>
          <w:p w14:paraId="69576314" w14:textId="77777777" w:rsidR="00F47E6D" w:rsidRPr="00F47E6D" w:rsidRDefault="00F47E6D">
            <w:r w:rsidRPr="00F47E6D">
              <w:t>- Entro il 31/12/2020 predisposizione bozza progetto;                                                                  - Entro il 31/01/2021 proposta del progetto ai referenti individuati presso l’Istituto scolastico;                                                                         - Entro il 30/06/2021 coclusione delle attività previste dal progetto;</w:t>
            </w:r>
          </w:p>
        </w:tc>
        <w:tc>
          <w:tcPr>
            <w:tcW w:w="1064" w:type="dxa"/>
            <w:hideMark/>
          </w:tcPr>
          <w:p w14:paraId="5880EEF9" w14:textId="77777777" w:rsidR="00F47E6D" w:rsidRPr="00F47E6D" w:rsidRDefault="00F47E6D" w:rsidP="00F47E6D">
            <w:r w:rsidRPr="00F47E6D">
              <w:t>giu-21</w:t>
            </w:r>
          </w:p>
        </w:tc>
      </w:tr>
      <w:tr w:rsidR="00F47E6D" w:rsidRPr="00F47E6D" w14:paraId="2552AE23" w14:textId="77777777" w:rsidTr="009E7B6B">
        <w:trPr>
          <w:trHeight w:val="2220"/>
        </w:trPr>
        <w:tc>
          <w:tcPr>
            <w:tcW w:w="3115" w:type="dxa"/>
            <w:hideMark/>
          </w:tcPr>
          <w:p w14:paraId="31134C07" w14:textId="77777777" w:rsidR="00F47E6D" w:rsidRPr="00F47E6D" w:rsidRDefault="00F47E6D" w:rsidP="00F47E6D">
            <w:r w:rsidRPr="00F47E6D">
              <w:t>CENSIMENTO FERMATE LINEE TPL</w:t>
            </w:r>
          </w:p>
        </w:tc>
        <w:tc>
          <w:tcPr>
            <w:tcW w:w="922" w:type="dxa"/>
            <w:hideMark/>
          </w:tcPr>
          <w:p w14:paraId="4C5877AB" w14:textId="77777777" w:rsidR="00F47E6D" w:rsidRDefault="00F47E6D" w:rsidP="00F47E6D">
            <w:r w:rsidRPr="00F47E6D">
              <w:t> </w:t>
            </w:r>
          </w:p>
          <w:p w14:paraId="78F3ADC4" w14:textId="77777777" w:rsidR="00F47E6D" w:rsidRPr="00F47E6D" w:rsidRDefault="00F47E6D" w:rsidP="009E7B6B">
            <w:r>
              <w:t>1</w:t>
            </w:r>
            <w:r w:rsidR="009E7B6B">
              <w:t>5</w:t>
            </w:r>
            <w:r>
              <w:t>%</w:t>
            </w:r>
          </w:p>
        </w:tc>
        <w:tc>
          <w:tcPr>
            <w:tcW w:w="3205" w:type="dxa"/>
            <w:hideMark/>
          </w:tcPr>
          <w:p w14:paraId="375E1F75" w14:textId="77777777" w:rsidR="00F47E6D" w:rsidRPr="00F47E6D" w:rsidRDefault="00F47E6D">
            <w:r w:rsidRPr="00F47E6D">
              <w:t xml:space="preserve">Censimento  per ogni linea di TPL in uso sul territorio delle fermate previste, della presenza di paline/pensioline/altre indicazioni identificative della fermata </w:t>
            </w:r>
          </w:p>
        </w:tc>
        <w:tc>
          <w:tcPr>
            <w:tcW w:w="3060" w:type="dxa"/>
            <w:hideMark/>
          </w:tcPr>
          <w:p w14:paraId="30E98AAB" w14:textId="77777777" w:rsidR="00F47E6D" w:rsidRPr="00F47E6D" w:rsidRDefault="00F47E6D" w:rsidP="00F47E6D">
            <w:r w:rsidRPr="00F47E6D">
              <w:t>elaborato/relazione con individuate le fermate censite per ogni linea di TPL e della presenza di tipologia di indicazione/struttura eventualmentye presente (palina, pensilina, altro)</w:t>
            </w:r>
          </w:p>
        </w:tc>
        <w:tc>
          <w:tcPr>
            <w:tcW w:w="3137" w:type="dxa"/>
            <w:hideMark/>
          </w:tcPr>
          <w:p w14:paraId="0A79A0AF" w14:textId="77777777" w:rsidR="00F47E6D" w:rsidRPr="00F47E6D" w:rsidRDefault="00F47E6D">
            <w:r w:rsidRPr="00F47E6D">
              <w:t>censimento di tutte le fermate del TPL</w:t>
            </w:r>
          </w:p>
        </w:tc>
        <w:tc>
          <w:tcPr>
            <w:tcW w:w="1064" w:type="dxa"/>
            <w:hideMark/>
          </w:tcPr>
          <w:p w14:paraId="771615E3" w14:textId="77777777" w:rsidR="00F47E6D" w:rsidRPr="00F47E6D" w:rsidRDefault="00F47E6D" w:rsidP="00F47E6D">
            <w:r w:rsidRPr="00F47E6D">
              <w:t>dic-20</w:t>
            </w:r>
          </w:p>
        </w:tc>
      </w:tr>
    </w:tbl>
    <w:p w14:paraId="6FEF342D" w14:textId="77777777" w:rsidR="007F6860" w:rsidRDefault="007F6860"/>
    <w:sectPr w:rsidR="007F6860" w:rsidSect="00F47E6D">
      <w:headerReference w:type="default" r:id="rId6"/>
      <w:pgSz w:w="16838" w:h="11906" w:orient="landscape"/>
      <w:pgMar w:top="3119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37B96" w14:textId="77777777" w:rsidR="0039789D" w:rsidRDefault="0039789D" w:rsidP="00F47E6D">
      <w:pPr>
        <w:spacing w:after="0" w:line="240" w:lineRule="auto"/>
      </w:pPr>
      <w:r>
        <w:separator/>
      </w:r>
    </w:p>
  </w:endnote>
  <w:endnote w:type="continuationSeparator" w:id="0">
    <w:p w14:paraId="643A858D" w14:textId="77777777" w:rsidR="0039789D" w:rsidRDefault="0039789D" w:rsidP="00F4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FB89C" w14:textId="77777777" w:rsidR="0039789D" w:rsidRDefault="0039789D" w:rsidP="00F47E6D">
      <w:pPr>
        <w:spacing w:after="0" w:line="240" w:lineRule="auto"/>
      </w:pPr>
      <w:r>
        <w:separator/>
      </w:r>
    </w:p>
  </w:footnote>
  <w:footnote w:type="continuationSeparator" w:id="0">
    <w:p w14:paraId="1BF24D28" w14:textId="77777777" w:rsidR="0039789D" w:rsidRDefault="0039789D" w:rsidP="00F4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C3284" w14:textId="77777777" w:rsidR="00F47E6D" w:rsidRPr="00F47E6D" w:rsidRDefault="00F47E6D">
    <w:pPr>
      <w:pStyle w:val="Intestazione"/>
      <w:rPr>
        <w:b/>
        <w:sz w:val="32"/>
        <w:szCs w:val="32"/>
      </w:rPr>
    </w:pPr>
  </w:p>
  <w:p w14:paraId="5DCAB683" w14:textId="77777777" w:rsidR="00F47E6D" w:rsidRPr="00F47E6D" w:rsidRDefault="00F47E6D">
    <w:pPr>
      <w:pStyle w:val="Intestazione"/>
      <w:rPr>
        <w:b/>
        <w:sz w:val="32"/>
        <w:szCs w:val="32"/>
      </w:rPr>
    </w:pPr>
  </w:p>
  <w:p w14:paraId="44C8A126" w14:textId="77777777" w:rsidR="00F47E6D" w:rsidRPr="00F47E6D" w:rsidRDefault="00F47E6D">
    <w:pPr>
      <w:pStyle w:val="Intestazione"/>
      <w:rPr>
        <w:b/>
        <w:sz w:val="32"/>
        <w:szCs w:val="32"/>
      </w:rPr>
    </w:pPr>
    <w:r w:rsidRPr="00F47E6D">
      <w:rPr>
        <w:b/>
        <w:sz w:val="32"/>
        <w:szCs w:val="32"/>
      </w:rPr>
      <w:t>Obiettivi assegnati al Responsabile dell'Area 7 - Arch. Rapini per l'anno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E2A"/>
    <w:rsid w:val="0039789D"/>
    <w:rsid w:val="007F6860"/>
    <w:rsid w:val="009E7B6B"/>
    <w:rsid w:val="00C05E2A"/>
    <w:rsid w:val="00F47E6D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7A95"/>
  <w15:docId w15:val="{BC3635F7-066B-42B7-9317-8CF87BEF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47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E6D"/>
  </w:style>
  <w:style w:type="paragraph" w:styleId="Pidipagina">
    <w:name w:val="footer"/>
    <w:basedOn w:val="Normale"/>
    <w:link w:val="PidipaginaCarattere"/>
    <w:uiPriority w:val="99"/>
    <w:unhideWhenUsed/>
    <w:rsid w:val="00F47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Francesco Di Franco</cp:lastModifiedBy>
  <cp:revision>2</cp:revision>
  <dcterms:created xsi:type="dcterms:W3CDTF">2020-07-02T15:57:00Z</dcterms:created>
  <dcterms:modified xsi:type="dcterms:W3CDTF">2020-07-02T15:57:00Z</dcterms:modified>
</cp:coreProperties>
</file>