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8253" w14:textId="77777777" w:rsidR="00995116" w:rsidRDefault="00995116"/>
    <w:tbl>
      <w:tblPr>
        <w:tblStyle w:val="Grigliatabella"/>
        <w:tblW w:w="0" w:type="auto"/>
        <w:tblLook w:val="04A0" w:firstRow="1" w:lastRow="0" w:firstColumn="1" w:lastColumn="0" w:noHBand="0" w:noVBand="1"/>
      </w:tblPr>
      <w:tblGrid>
        <w:gridCol w:w="2240"/>
        <w:gridCol w:w="1187"/>
        <w:gridCol w:w="3465"/>
        <w:gridCol w:w="1771"/>
        <w:gridCol w:w="1659"/>
        <w:gridCol w:w="1554"/>
      </w:tblGrid>
      <w:tr w:rsidR="00995116" w:rsidRPr="00995116" w14:paraId="30329683" w14:textId="77777777" w:rsidTr="00995116">
        <w:trPr>
          <w:trHeight w:val="1478"/>
        </w:trPr>
        <w:tc>
          <w:tcPr>
            <w:tcW w:w="2240" w:type="dxa"/>
            <w:hideMark/>
          </w:tcPr>
          <w:p w14:paraId="02A6B0BA" w14:textId="77777777" w:rsidR="00995116" w:rsidRPr="00995116" w:rsidRDefault="00995116" w:rsidP="00995116">
            <w:pPr>
              <w:rPr>
                <w:b/>
                <w:bCs/>
              </w:rPr>
            </w:pPr>
            <w:r w:rsidRPr="00995116">
              <w:rPr>
                <w:b/>
                <w:bCs/>
              </w:rPr>
              <w:t>Denominazione obiettivo</w:t>
            </w:r>
          </w:p>
        </w:tc>
        <w:tc>
          <w:tcPr>
            <w:tcW w:w="1187" w:type="dxa"/>
            <w:hideMark/>
          </w:tcPr>
          <w:p w14:paraId="4FD68BBD" w14:textId="77777777" w:rsidR="00995116" w:rsidRPr="00995116" w:rsidRDefault="00995116" w:rsidP="00995116">
            <w:pPr>
              <w:rPr>
                <w:b/>
                <w:bCs/>
              </w:rPr>
            </w:pPr>
            <w:r w:rsidRPr="00995116">
              <w:rPr>
                <w:b/>
                <w:bCs/>
              </w:rPr>
              <w:t>Valore %</w:t>
            </w:r>
          </w:p>
        </w:tc>
        <w:tc>
          <w:tcPr>
            <w:tcW w:w="3465" w:type="dxa"/>
            <w:hideMark/>
          </w:tcPr>
          <w:p w14:paraId="74BBA607" w14:textId="77777777" w:rsidR="00995116" w:rsidRPr="00995116" w:rsidRDefault="00995116" w:rsidP="00995116">
            <w:pPr>
              <w:rPr>
                <w:b/>
                <w:bCs/>
              </w:rPr>
            </w:pPr>
            <w:r w:rsidRPr="00995116">
              <w:rPr>
                <w:b/>
                <w:bCs/>
              </w:rPr>
              <w:t>Descrizione attività</w:t>
            </w:r>
          </w:p>
        </w:tc>
        <w:tc>
          <w:tcPr>
            <w:tcW w:w="1771" w:type="dxa"/>
            <w:hideMark/>
          </w:tcPr>
          <w:p w14:paraId="5DDD5F9D" w14:textId="77777777" w:rsidR="00995116" w:rsidRPr="00995116" w:rsidRDefault="00995116" w:rsidP="00995116">
            <w:pPr>
              <w:rPr>
                <w:b/>
                <w:bCs/>
              </w:rPr>
            </w:pPr>
            <w:r w:rsidRPr="00995116">
              <w:rPr>
                <w:b/>
                <w:bCs/>
              </w:rPr>
              <w:t>Risultato atteso</w:t>
            </w:r>
          </w:p>
        </w:tc>
        <w:tc>
          <w:tcPr>
            <w:tcW w:w="1659" w:type="dxa"/>
            <w:hideMark/>
          </w:tcPr>
          <w:p w14:paraId="10A9FAA8" w14:textId="77777777" w:rsidR="00995116" w:rsidRPr="00995116" w:rsidRDefault="00995116" w:rsidP="00995116">
            <w:pPr>
              <w:rPr>
                <w:b/>
                <w:bCs/>
              </w:rPr>
            </w:pPr>
            <w:r w:rsidRPr="00995116">
              <w:rPr>
                <w:b/>
                <w:bCs/>
              </w:rPr>
              <w:t>Modalità di misurazione obiettivo (indicatori)</w:t>
            </w:r>
          </w:p>
        </w:tc>
        <w:tc>
          <w:tcPr>
            <w:tcW w:w="1554" w:type="dxa"/>
            <w:hideMark/>
          </w:tcPr>
          <w:p w14:paraId="6401B2BB" w14:textId="77777777" w:rsidR="00995116" w:rsidRPr="00995116" w:rsidRDefault="00995116" w:rsidP="00995116">
            <w:pPr>
              <w:rPr>
                <w:b/>
                <w:bCs/>
              </w:rPr>
            </w:pPr>
            <w:r w:rsidRPr="00995116">
              <w:rPr>
                <w:b/>
                <w:bCs/>
              </w:rPr>
              <w:t>Scadenza prevista</w:t>
            </w:r>
          </w:p>
        </w:tc>
      </w:tr>
      <w:tr w:rsidR="00995116" w:rsidRPr="00995116" w14:paraId="6F991393" w14:textId="77777777" w:rsidTr="00995116">
        <w:trPr>
          <w:trHeight w:val="915"/>
        </w:trPr>
        <w:tc>
          <w:tcPr>
            <w:tcW w:w="2240" w:type="dxa"/>
            <w:hideMark/>
          </w:tcPr>
          <w:p w14:paraId="1FC4EC9E" w14:textId="77777777" w:rsidR="00995116" w:rsidRPr="00995116" w:rsidRDefault="00995116">
            <w:r w:rsidRPr="00995116">
              <w:t>Trasparenza-Prevenzione Corruzione: Attuazione PTPC 2020-2022</w:t>
            </w:r>
          </w:p>
        </w:tc>
        <w:tc>
          <w:tcPr>
            <w:tcW w:w="1187" w:type="dxa"/>
            <w:hideMark/>
          </w:tcPr>
          <w:p w14:paraId="60B638BF" w14:textId="77777777" w:rsidR="00995116" w:rsidRDefault="00995116" w:rsidP="0025359E"/>
          <w:p w14:paraId="49ABDEF0" w14:textId="77777777" w:rsidR="00995116" w:rsidRPr="00F47E6D" w:rsidRDefault="00995116" w:rsidP="0025359E">
            <w:r>
              <w:t>2</w:t>
            </w:r>
            <w:r w:rsidRPr="00F47E6D">
              <w:t>0%</w:t>
            </w:r>
          </w:p>
        </w:tc>
        <w:tc>
          <w:tcPr>
            <w:tcW w:w="3465" w:type="dxa"/>
            <w:hideMark/>
          </w:tcPr>
          <w:p w14:paraId="61947813" w14:textId="77777777" w:rsidR="00995116" w:rsidRPr="00F47E6D" w:rsidRDefault="00995116" w:rsidP="0025359E">
            <w:r w:rsidRPr="00F47E6D">
              <w:t>Attuazione di quanto previsto nel PTPCT</w:t>
            </w:r>
          </w:p>
        </w:tc>
        <w:tc>
          <w:tcPr>
            <w:tcW w:w="1771" w:type="dxa"/>
            <w:hideMark/>
          </w:tcPr>
          <w:p w14:paraId="17CF5768" w14:textId="77777777" w:rsidR="00995116" w:rsidRPr="00F47E6D" w:rsidRDefault="00995116" w:rsidP="0025359E">
            <w:r w:rsidRPr="00F47E6D">
              <w:t>Report, pubblicazioni, mappatura di n.3 procedimenti</w:t>
            </w:r>
          </w:p>
        </w:tc>
        <w:tc>
          <w:tcPr>
            <w:tcW w:w="1659" w:type="dxa"/>
            <w:hideMark/>
          </w:tcPr>
          <w:p w14:paraId="0858F6D8" w14:textId="77777777" w:rsidR="00995116" w:rsidRPr="00F47E6D" w:rsidRDefault="00995116" w:rsidP="0025359E">
            <w:r w:rsidRPr="00F47E6D">
              <w:t>NN Report, pubblicazioni e procedimenti mappati</w:t>
            </w:r>
          </w:p>
        </w:tc>
        <w:tc>
          <w:tcPr>
            <w:tcW w:w="1554" w:type="dxa"/>
            <w:hideMark/>
          </w:tcPr>
          <w:p w14:paraId="58026993" w14:textId="77777777" w:rsidR="00995116" w:rsidRPr="00F47E6D" w:rsidRDefault="00995116" w:rsidP="0025359E">
            <w:r w:rsidRPr="00F47E6D">
              <w:t>dic-20</w:t>
            </w:r>
          </w:p>
        </w:tc>
      </w:tr>
      <w:tr w:rsidR="00995116" w:rsidRPr="00995116" w14:paraId="65F3782A" w14:textId="77777777" w:rsidTr="00995116">
        <w:trPr>
          <w:trHeight w:val="2400"/>
        </w:trPr>
        <w:tc>
          <w:tcPr>
            <w:tcW w:w="2240" w:type="dxa"/>
            <w:hideMark/>
          </w:tcPr>
          <w:p w14:paraId="5E90F32C" w14:textId="77777777" w:rsidR="00995116" w:rsidRPr="00995116" w:rsidRDefault="00995116">
            <w:r w:rsidRPr="00995116">
              <w:t xml:space="preserve">Emergenza </w:t>
            </w:r>
            <w:proofErr w:type="spellStart"/>
            <w:r w:rsidRPr="00995116">
              <w:t>Covid</w:t>
            </w:r>
            <w:proofErr w:type="spellEnd"/>
            <w:r w:rsidRPr="00995116">
              <w:t xml:space="preserve"> Buoni Spesa</w:t>
            </w:r>
          </w:p>
        </w:tc>
        <w:tc>
          <w:tcPr>
            <w:tcW w:w="1187" w:type="dxa"/>
            <w:hideMark/>
          </w:tcPr>
          <w:p w14:paraId="79CDDA17" w14:textId="77777777" w:rsidR="00995116" w:rsidRDefault="00995116" w:rsidP="00995116">
            <w:r w:rsidRPr="00995116">
              <w:t> </w:t>
            </w:r>
          </w:p>
          <w:p w14:paraId="69348EE7" w14:textId="77777777" w:rsidR="00995116" w:rsidRPr="00995116" w:rsidRDefault="00995116" w:rsidP="00995116">
            <w:r>
              <w:t>15%</w:t>
            </w:r>
          </w:p>
        </w:tc>
        <w:tc>
          <w:tcPr>
            <w:tcW w:w="3465" w:type="dxa"/>
            <w:hideMark/>
          </w:tcPr>
          <w:p w14:paraId="205B1926" w14:textId="77777777" w:rsidR="00995116" w:rsidRPr="00995116" w:rsidRDefault="00995116" w:rsidP="00995116">
            <w:r w:rsidRPr="00995116">
              <w:t>In esecuzione dell'ordinanza protezione civile n. 658/2020 e della DGR 138/2020: Predisposizione Avviso Pubblico, Convenzionamento Esercenti, Gestione Richieste e Istruttoria, Distribuzione Buoni Spesa, Liquidazione Fatture, Rapporti con Regione Lazio.</w:t>
            </w:r>
          </w:p>
        </w:tc>
        <w:tc>
          <w:tcPr>
            <w:tcW w:w="1771" w:type="dxa"/>
            <w:hideMark/>
          </w:tcPr>
          <w:p w14:paraId="61E0897D" w14:textId="77777777" w:rsidR="00995116" w:rsidRPr="00995116" w:rsidRDefault="00995116" w:rsidP="00995116">
            <w:r w:rsidRPr="00995116">
              <w:t>Pubblicazione Avviso, distribuzione 80% risorse in buoni</w:t>
            </w:r>
          </w:p>
        </w:tc>
        <w:tc>
          <w:tcPr>
            <w:tcW w:w="1659" w:type="dxa"/>
            <w:hideMark/>
          </w:tcPr>
          <w:p w14:paraId="7E077392" w14:textId="77777777" w:rsidR="00995116" w:rsidRPr="00995116" w:rsidRDefault="00995116" w:rsidP="00995116">
            <w:r w:rsidRPr="00995116">
              <w:t>Fondi distribuiti/Fondi assegnati &gt;=0,8</w:t>
            </w:r>
          </w:p>
        </w:tc>
        <w:tc>
          <w:tcPr>
            <w:tcW w:w="1554" w:type="dxa"/>
            <w:hideMark/>
          </w:tcPr>
          <w:p w14:paraId="7EE9AF35" w14:textId="77777777" w:rsidR="00995116" w:rsidRPr="00995116" w:rsidRDefault="00995116" w:rsidP="00995116">
            <w:r w:rsidRPr="00995116">
              <w:t>1) Pubblicazione Avviso entro 15/4/2020 2) Liquidazione Esercenti entro 30/9/2020</w:t>
            </w:r>
          </w:p>
        </w:tc>
      </w:tr>
      <w:tr w:rsidR="00995116" w:rsidRPr="00995116" w14:paraId="1E90154A" w14:textId="77777777" w:rsidTr="00995116">
        <w:trPr>
          <w:trHeight w:val="4500"/>
        </w:trPr>
        <w:tc>
          <w:tcPr>
            <w:tcW w:w="2240" w:type="dxa"/>
            <w:hideMark/>
          </w:tcPr>
          <w:p w14:paraId="4855E376" w14:textId="77777777" w:rsidR="00995116" w:rsidRPr="00995116" w:rsidRDefault="00995116">
            <w:r w:rsidRPr="00995116">
              <w:lastRenderedPageBreak/>
              <w:t xml:space="preserve">Emergenza </w:t>
            </w:r>
            <w:proofErr w:type="spellStart"/>
            <w:r w:rsidRPr="00995116">
              <w:t>Covid</w:t>
            </w:r>
            <w:proofErr w:type="spellEnd"/>
            <w:r w:rsidRPr="00995116">
              <w:t xml:space="preserve"> Sostegno Locazioni 2019 e 2020</w:t>
            </w:r>
          </w:p>
        </w:tc>
        <w:tc>
          <w:tcPr>
            <w:tcW w:w="1187" w:type="dxa"/>
            <w:hideMark/>
          </w:tcPr>
          <w:p w14:paraId="2203F78B" w14:textId="77777777" w:rsidR="00995116" w:rsidRDefault="00995116" w:rsidP="00995116">
            <w:r w:rsidRPr="00995116">
              <w:t> </w:t>
            </w:r>
          </w:p>
          <w:p w14:paraId="0D3C4287" w14:textId="77777777" w:rsidR="00995116" w:rsidRDefault="00995116" w:rsidP="00995116"/>
          <w:p w14:paraId="5BD0DCE7" w14:textId="77777777" w:rsidR="00995116" w:rsidRPr="00995116" w:rsidRDefault="00995116" w:rsidP="00995116">
            <w:r>
              <w:t>15%</w:t>
            </w:r>
          </w:p>
        </w:tc>
        <w:tc>
          <w:tcPr>
            <w:tcW w:w="3465" w:type="dxa"/>
            <w:hideMark/>
          </w:tcPr>
          <w:p w14:paraId="76B77C08" w14:textId="77777777" w:rsidR="00995116" w:rsidRPr="00995116" w:rsidRDefault="00995116" w:rsidP="00995116">
            <w:r w:rsidRPr="00995116">
              <w:t>In esecuzione delle DGR 177 e178/2020: Predis</w:t>
            </w:r>
            <w:r>
              <w:t>posizione</w:t>
            </w:r>
            <w:r w:rsidRPr="00995116">
              <w:t xml:space="preserve"> Avviso, Gestione Richieste e Istruttoria, Graduatorie, Liquidazione contributi, Rapporti con Regione Lazio.</w:t>
            </w:r>
          </w:p>
        </w:tc>
        <w:tc>
          <w:tcPr>
            <w:tcW w:w="1771" w:type="dxa"/>
            <w:hideMark/>
          </w:tcPr>
          <w:p w14:paraId="781E313E" w14:textId="77777777" w:rsidR="00995116" w:rsidRPr="00995116" w:rsidRDefault="00995116" w:rsidP="00995116">
            <w:r w:rsidRPr="00995116">
              <w:t>Pubblicazione Avviso, formazioni graduatorie per Regione Lazio</w:t>
            </w:r>
          </w:p>
        </w:tc>
        <w:tc>
          <w:tcPr>
            <w:tcW w:w="1659" w:type="dxa"/>
            <w:hideMark/>
          </w:tcPr>
          <w:p w14:paraId="39541EEB" w14:textId="77777777" w:rsidR="00995116" w:rsidRPr="00995116" w:rsidRDefault="00995116" w:rsidP="00995116">
            <w:r w:rsidRPr="00995116">
              <w:t>Numero istruttorie &gt;80</w:t>
            </w:r>
          </w:p>
        </w:tc>
        <w:tc>
          <w:tcPr>
            <w:tcW w:w="1554" w:type="dxa"/>
            <w:hideMark/>
          </w:tcPr>
          <w:p w14:paraId="6B32FFE6" w14:textId="77777777" w:rsidR="00995116" w:rsidRPr="00995116" w:rsidRDefault="00995116" w:rsidP="00995116">
            <w:r w:rsidRPr="00995116">
              <w:t>1) Pubblicazione Avviso entro 30/4/2020 2) Graduatorie entro 30/5/2020 3) Erogazione contributi sostegno entro 30/9/2020 o entro 45 gg trasferimento fondi Regione Lazio</w:t>
            </w:r>
          </w:p>
        </w:tc>
      </w:tr>
      <w:tr w:rsidR="00995116" w:rsidRPr="00995116" w14:paraId="0B41124C" w14:textId="77777777" w:rsidTr="00995116">
        <w:trPr>
          <w:trHeight w:val="4575"/>
        </w:trPr>
        <w:tc>
          <w:tcPr>
            <w:tcW w:w="2240" w:type="dxa"/>
            <w:hideMark/>
          </w:tcPr>
          <w:p w14:paraId="188D7FBE" w14:textId="77777777" w:rsidR="00995116" w:rsidRPr="00995116" w:rsidRDefault="00995116">
            <w:r w:rsidRPr="00995116">
              <w:lastRenderedPageBreak/>
              <w:t xml:space="preserve">Accreditamento Asilo Nido Comunale </w:t>
            </w:r>
          </w:p>
        </w:tc>
        <w:tc>
          <w:tcPr>
            <w:tcW w:w="1187" w:type="dxa"/>
            <w:hideMark/>
          </w:tcPr>
          <w:p w14:paraId="076A56EC" w14:textId="77777777" w:rsidR="00995116" w:rsidRDefault="00995116" w:rsidP="00995116">
            <w:r w:rsidRPr="00995116">
              <w:t> </w:t>
            </w:r>
          </w:p>
          <w:p w14:paraId="1595465F" w14:textId="77777777" w:rsidR="00995116" w:rsidRDefault="00995116" w:rsidP="00995116"/>
          <w:p w14:paraId="1AB96B8D" w14:textId="77777777" w:rsidR="00995116" w:rsidRPr="00995116" w:rsidRDefault="00995116" w:rsidP="00995116">
            <w:r>
              <w:t>40%</w:t>
            </w:r>
          </w:p>
        </w:tc>
        <w:tc>
          <w:tcPr>
            <w:tcW w:w="3465" w:type="dxa"/>
            <w:hideMark/>
          </w:tcPr>
          <w:p w14:paraId="565FCD2C" w14:textId="77777777" w:rsidR="00995116" w:rsidRPr="00995116" w:rsidRDefault="00995116">
            <w:r w:rsidRPr="00995116">
              <w:t>Il Sistema di Accreditamento Regionale dei Nidi d'Infanzia, istituito con DGR n. 903/2017, ha la finalità di promuovere lo sviluppo e il miglioramento qualitativo del sistema dei Servizi educativi per la prima infanzia. Esso costituisce, per i Nidi a titolarità pubblica e privata operanti sul territorio della Regione Lazio, la condizione per l’accesso ai contribuiti regionali, mentre, per le Famiglie, rappresenta un utile mezzo per ottenere informazioni circa l’offerta di asilo nido, pubblici e privati, presenti sul territorio regionale.</w:t>
            </w:r>
          </w:p>
        </w:tc>
        <w:tc>
          <w:tcPr>
            <w:tcW w:w="1771" w:type="dxa"/>
            <w:hideMark/>
          </w:tcPr>
          <w:p w14:paraId="344EFFBB" w14:textId="77777777" w:rsidR="00995116" w:rsidRPr="00995116" w:rsidRDefault="00995116" w:rsidP="00995116">
            <w:r w:rsidRPr="00995116">
              <w:t>Predisposizione documentazione. Caricamento Dati Piattaforma regionale.</w:t>
            </w:r>
          </w:p>
        </w:tc>
        <w:tc>
          <w:tcPr>
            <w:tcW w:w="1659" w:type="dxa"/>
            <w:hideMark/>
          </w:tcPr>
          <w:p w14:paraId="55B56E3E" w14:textId="77777777" w:rsidR="00995116" w:rsidRPr="00995116" w:rsidRDefault="00995116" w:rsidP="00995116">
            <w:r w:rsidRPr="00995116">
              <w:t>Provvedimento Regionale di accreditamento</w:t>
            </w:r>
          </w:p>
        </w:tc>
        <w:tc>
          <w:tcPr>
            <w:tcW w:w="1554" w:type="dxa"/>
            <w:hideMark/>
          </w:tcPr>
          <w:p w14:paraId="2C531B0A" w14:textId="77777777" w:rsidR="00995116" w:rsidRPr="00995116" w:rsidRDefault="00995116" w:rsidP="00995116">
            <w:r w:rsidRPr="00995116">
              <w:t>31/03/2020</w:t>
            </w:r>
          </w:p>
        </w:tc>
      </w:tr>
      <w:tr w:rsidR="00995116" w:rsidRPr="00995116" w14:paraId="0B8BD87B" w14:textId="77777777" w:rsidTr="00995116">
        <w:trPr>
          <w:trHeight w:val="1200"/>
        </w:trPr>
        <w:tc>
          <w:tcPr>
            <w:tcW w:w="2240" w:type="dxa"/>
            <w:hideMark/>
          </w:tcPr>
          <w:p w14:paraId="5A67A1E8" w14:textId="77777777" w:rsidR="00995116" w:rsidRPr="00995116" w:rsidRDefault="00995116">
            <w:r w:rsidRPr="00995116">
              <w:t>Regolamento Accesso Documenti Amministrativi</w:t>
            </w:r>
          </w:p>
        </w:tc>
        <w:tc>
          <w:tcPr>
            <w:tcW w:w="1187" w:type="dxa"/>
            <w:hideMark/>
          </w:tcPr>
          <w:p w14:paraId="54BB393E" w14:textId="77777777" w:rsidR="00995116" w:rsidRDefault="00995116" w:rsidP="00995116">
            <w:r w:rsidRPr="00995116">
              <w:t> </w:t>
            </w:r>
          </w:p>
          <w:p w14:paraId="2D8FD1F2" w14:textId="77777777" w:rsidR="00995116" w:rsidRPr="00995116" w:rsidRDefault="00995116" w:rsidP="00995116">
            <w:r>
              <w:t>10%</w:t>
            </w:r>
          </w:p>
        </w:tc>
        <w:tc>
          <w:tcPr>
            <w:tcW w:w="3465" w:type="dxa"/>
            <w:hideMark/>
          </w:tcPr>
          <w:p w14:paraId="01760344" w14:textId="77777777" w:rsidR="00995116" w:rsidRPr="00995116" w:rsidRDefault="00995116">
            <w:r w:rsidRPr="00995116">
              <w:t>Predisposizione schema da sottoporre alla Commissione Consiliare Statuto e Regolamenti.</w:t>
            </w:r>
          </w:p>
        </w:tc>
        <w:tc>
          <w:tcPr>
            <w:tcW w:w="1771" w:type="dxa"/>
            <w:hideMark/>
          </w:tcPr>
          <w:p w14:paraId="2767ECB8" w14:textId="77777777" w:rsidR="00995116" w:rsidRPr="00995116" w:rsidRDefault="00995116" w:rsidP="00995116">
            <w:r w:rsidRPr="00995116">
              <w:t> </w:t>
            </w:r>
          </w:p>
        </w:tc>
        <w:tc>
          <w:tcPr>
            <w:tcW w:w="1659" w:type="dxa"/>
            <w:hideMark/>
          </w:tcPr>
          <w:p w14:paraId="58F11E58" w14:textId="77777777" w:rsidR="00995116" w:rsidRPr="00995116" w:rsidRDefault="00995116" w:rsidP="00995116">
            <w:r w:rsidRPr="00995116">
              <w:t>schema regolamento da presentare alla Commissione</w:t>
            </w:r>
          </w:p>
        </w:tc>
        <w:tc>
          <w:tcPr>
            <w:tcW w:w="1554" w:type="dxa"/>
            <w:hideMark/>
          </w:tcPr>
          <w:p w14:paraId="3525F098" w14:textId="77777777" w:rsidR="00995116" w:rsidRPr="00995116" w:rsidRDefault="00995116" w:rsidP="00995116">
            <w:r w:rsidRPr="00995116">
              <w:t>31/12/2020</w:t>
            </w:r>
          </w:p>
        </w:tc>
      </w:tr>
    </w:tbl>
    <w:p w14:paraId="0EFC9152" w14:textId="77777777" w:rsidR="00995116" w:rsidRDefault="00995116"/>
    <w:sectPr w:rsidR="00995116" w:rsidSect="00995116">
      <w:headerReference w:type="default" r:id="rId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23E8" w14:textId="77777777" w:rsidR="000A3F49" w:rsidRDefault="000A3F49" w:rsidP="00995116">
      <w:pPr>
        <w:spacing w:after="0" w:line="240" w:lineRule="auto"/>
      </w:pPr>
      <w:r>
        <w:separator/>
      </w:r>
    </w:p>
  </w:endnote>
  <w:endnote w:type="continuationSeparator" w:id="0">
    <w:p w14:paraId="33DCF157" w14:textId="77777777" w:rsidR="000A3F49" w:rsidRDefault="000A3F49" w:rsidP="0099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61B92" w14:textId="77777777" w:rsidR="000A3F49" w:rsidRDefault="000A3F49" w:rsidP="00995116">
      <w:pPr>
        <w:spacing w:after="0" w:line="240" w:lineRule="auto"/>
      </w:pPr>
      <w:r>
        <w:separator/>
      </w:r>
    </w:p>
  </w:footnote>
  <w:footnote w:type="continuationSeparator" w:id="0">
    <w:p w14:paraId="0B6797ED" w14:textId="77777777" w:rsidR="000A3F49" w:rsidRDefault="000A3F49" w:rsidP="0099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89F8" w14:textId="77777777" w:rsidR="00995116" w:rsidRDefault="00995116">
    <w:pPr>
      <w:pStyle w:val="Intestazione"/>
    </w:pPr>
  </w:p>
  <w:p w14:paraId="56A6C3D6" w14:textId="77777777" w:rsidR="00995116" w:rsidRPr="00995116" w:rsidRDefault="00995116">
    <w:pPr>
      <w:pStyle w:val="Intestazione"/>
      <w:rPr>
        <w:b/>
        <w:sz w:val="32"/>
        <w:szCs w:val="32"/>
      </w:rPr>
    </w:pPr>
  </w:p>
  <w:p w14:paraId="56B3D34A" w14:textId="77777777" w:rsidR="00995116" w:rsidRPr="00995116" w:rsidRDefault="00995116">
    <w:pPr>
      <w:pStyle w:val="Intestazione"/>
      <w:rPr>
        <w:b/>
        <w:sz w:val="32"/>
        <w:szCs w:val="32"/>
      </w:rPr>
    </w:pPr>
    <w:r w:rsidRPr="00995116">
      <w:rPr>
        <w:b/>
        <w:sz w:val="32"/>
        <w:szCs w:val="32"/>
      </w:rPr>
      <w:t>Obiettivi assegnati al Responsabile dell'Area 2 - Dott. Davide Gagliardi per l'anno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CA2"/>
    <w:rsid w:val="000A3F49"/>
    <w:rsid w:val="001B714E"/>
    <w:rsid w:val="00356043"/>
    <w:rsid w:val="00797CA2"/>
    <w:rsid w:val="00995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B8A2"/>
  <w15:docId w15:val="{E10294F6-B1B8-4994-A50E-DCD2320D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51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116"/>
  </w:style>
  <w:style w:type="paragraph" w:styleId="Pidipagina">
    <w:name w:val="footer"/>
    <w:basedOn w:val="Normale"/>
    <w:link w:val="PidipaginaCarattere"/>
    <w:uiPriority w:val="99"/>
    <w:unhideWhenUsed/>
    <w:rsid w:val="009951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Francesco Di Franco</cp:lastModifiedBy>
  <cp:revision>2</cp:revision>
  <dcterms:created xsi:type="dcterms:W3CDTF">2020-07-02T15:56:00Z</dcterms:created>
  <dcterms:modified xsi:type="dcterms:W3CDTF">2020-07-02T15:56:00Z</dcterms:modified>
</cp:coreProperties>
</file>