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FDDD7" w14:textId="77777777" w:rsidR="00817ABE" w:rsidRDefault="00817ABE"/>
    <w:p w14:paraId="18CE4418" w14:textId="77777777" w:rsidR="00CB24E1" w:rsidRDefault="00CB24E1"/>
    <w:p w14:paraId="3C170F08" w14:textId="77777777" w:rsidR="00CB24E1" w:rsidRDefault="00CB24E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0"/>
        <w:gridCol w:w="960"/>
        <w:gridCol w:w="2020"/>
        <w:gridCol w:w="4700"/>
        <w:gridCol w:w="1980"/>
        <w:gridCol w:w="1400"/>
      </w:tblGrid>
      <w:tr w:rsidR="00CB24E1" w:rsidRPr="00CB24E1" w14:paraId="0A025E49" w14:textId="77777777" w:rsidTr="00CB24E1">
        <w:trPr>
          <w:trHeight w:val="765"/>
        </w:trPr>
        <w:tc>
          <w:tcPr>
            <w:tcW w:w="2140" w:type="dxa"/>
            <w:hideMark/>
          </w:tcPr>
          <w:p w14:paraId="5BA8763A" w14:textId="77777777" w:rsidR="00CB24E1" w:rsidRPr="00CB24E1" w:rsidRDefault="00CB24E1" w:rsidP="00CB24E1">
            <w:pPr>
              <w:rPr>
                <w:b/>
                <w:bCs/>
              </w:rPr>
            </w:pPr>
            <w:r w:rsidRPr="00CB24E1">
              <w:rPr>
                <w:b/>
                <w:bCs/>
              </w:rPr>
              <w:t>Denominazione obiettivo</w:t>
            </w:r>
          </w:p>
        </w:tc>
        <w:tc>
          <w:tcPr>
            <w:tcW w:w="960" w:type="dxa"/>
            <w:hideMark/>
          </w:tcPr>
          <w:p w14:paraId="68CC847B" w14:textId="77777777" w:rsidR="00CB24E1" w:rsidRPr="00CB24E1" w:rsidRDefault="00CB24E1" w:rsidP="00CB24E1">
            <w:pPr>
              <w:rPr>
                <w:b/>
                <w:bCs/>
              </w:rPr>
            </w:pPr>
            <w:r w:rsidRPr="00CB24E1">
              <w:rPr>
                <w:b/>
                <w:bCs/>
              </w:rPr>
              <w:t>Valore %</w:t>
            </w:r>
          </w:p>
        </w:tc>
        <w:tc>
          <w:tcPr>
            <w:tcW w:w="2020" w:type="dxa"/>
            <w:hideMark/>
          </w:tcPr>
          <w:p w14:paraId="090354BA" w14:textId="77777777" w:rsidR="00CB24E1" w:rsidRPr="00CB24E1" w:rsidRDefault="00CB24E1" w:rsidP="00CB24E1">
            <w:pPr>
              <w:rPr>
                <w:b/>
                <w:bCs/>
              </w:rPr>
            </w:pPr>
            <w:r w:rsidRPr="00CB24E1">
              <w:rPr>
                <w:b/>
                <w:bCs/>
              </w:rPr>
              <w:t>Descrizione attività</w:t>
            </w:r>
          </w:p>
        </w:tc>
        <w:tc>
          <w:tcPr>
            <w:tcW w:w="4700" w:type="dxa"/>
            <w:hideMark/>
          </w:tcPr>
          <w:p w14:paraId="5FD62894" w14:textId="77777777" w:rsidR="00CB24E1" w:rsidRPr="00CB24E1" w:rsidRDefault="00CB24E1" w:rsidP="00CB24E1">
            <w:pPr>
              <w:rPr>
                <w:b/>
                <w:bCs/>
              </w:rPr>
            </w:pPr>
            <w:r w:rsidRPr="00CB24E1">
              <w:rPr>
                <w:b/>
                <w:bCs/>
              </w:rPr>
              <w:t>Risultato atteso</w:t>
            </w:r>
          </w:p>
        </w:tc>
        <w:tc>
          <w:tcPr>
            <w:tcW w:w="1980" w:type="dxa"/>
            <w:hideMark/>
          </w:tcPr>
          <w:p w14:paraId="35DF9AC5" w14:textId="77777777" w:rsidR="00CB24E1" w:rsidRPr="00CB24E1" w:rsidRDefault="00CB24E1" w:rsidP="00CB24E1">
            <w:pPr>
              <w:rPr>
                <w:b/>
                <w:bCs/>
              </w:rPr>
            </w:pPr>
            <w:r w:rsidRPr="00CB24E1">
              <w:rPr>
                <w:b/>
                <w:bCs/>
              </w:rPr>
              <w:t>Modalità di misurazione obiettivo (indicatori)</w:t>
            </w:r>
          </w:p>
        </w:tc>
        <w:tc>
          <w:tcPr>
            <w:tcW w:w="1400" w:type="dxa"/>
            <w:hideMark/>
          </w:tcPr>
          <w:p w14:paraId="5E414BB6" w14:textId="77777777" w:rsidR="00CB24E1" w:rsidRPr="00CB24E1" w:rsidRDefault="00CB24E1" w:rsidP="00CB24E1">
            <w:pPr>
              <w:rPr>
                <w:b/>
                <w:bCs/>
              </w:rPr>
            </w:pPr>
            <w:r w:rsidRPr="00CB24E1">
              <w:rPr>
                <w:b/>
                <w:bCs/>
              </w:rPr>
              <w:t>Scadenza prevista</w:t>
            </w:r>
          </w:p>
        </w:tc>
      </w:tr>
      <w:tr w:rsidR="00CB24E1" w:rsidRPr="00CB24E1" w14:paraId="7B627E31" w14:textId="77777777" w:rsidTr="005B1745">
        <w:trPr>
          <w:trHeight w:val="915"/>
        </w:trPr>
        <w:tc>
          <w:tcPr>
            <w:tcW w:w="2140" w:type="dxa"/>
            <w:hideMark/>
          </w:tcPr>
          <w:p w14:paraId="17E7CFD8" w14:textId="77777777" w:rsidR="00CB24E1" w:rsidRPr="00CB24E1" w:rsidRDefault="00CB24E1">
            <w:r w:rsidRPr="00CB24E1">
              <w:t>Trasparenza-Prevenzione Corruzione: Attuazione PTPC 2020-2022</w:t>
            </w:r>
          </w:p>
        </w:tc>
        <w:tc>
          <w:tcPr>
            <w:tcW w:w="960" w:type="dxa"/>
            <w:vAlign w:val="center"/>
            <w:hideMark/>
          </w:tcPr>
          <w:p w14:paraId="331D4339" w14:textId="77777777" w:rsidR="00CB24E1" w:rsidRPr="001B52C7" w:rsidRDefault="00CB24E1" w:rsidP="0062504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020" w:type="dxa"/>
            <w:hideMark/>
          </w:tcPr>
          <w:p w14:paraId="04A8AC90" w14:textId="77777777" w:rsidR="00CB24E1" w:rsidRPr="00D96A9B" w:rsidRDefault="00CB24E1" w:rsidP="00625048">
            <w:r w:rsidRPr="00D96A9B">
              <w:t>Attuazione di quanto previsto nel PTPCT</w:t>
            </w:r>
          </w:p>
        </w:tc>
        <w:tc>
          <w:tcPr>
            <w:tcW w:w="4700" w:type="dxa"/>
            <w:hideMark/>
          </w:tcPr>
          <w:p w14:paraId="55F0D565" w14:textId="77777777" w:rsidR="00CB24E1" w:rsidRPr="00D96A9B" w:rsidRDefault="00CB24E1" w:rsidP="00625048">
            <w:r w:rsidRPr="00D96A9B">
              <w:t>Report, pubblicazioni, mappatura di n.3 procedimenti</w:t>
            </w:r>
          </w:p>
        </w:tc>
        <w:tc>
          <w:tcPr>
            <w:tcW w:w="1980" w:type="dxa"/>
            <w:hideMark/>
          </w:tcPr>
          <w:p w14:paraId="13376FAB" w14:textId="77777777" w:rsidR="00CB24E1" w:rsidRPr="00D96A9B" w:rsidRDefault="00CB24E1" w:rsidP="00625048">
            <w:r w:rsidRPr="00D96A9B">
              <w:t>NN Report, pubblicazioni e procedimenti mappati</w:t>
            </w:r>
          </w:p>
        </w:tc>
        <w:tc>
          <w:tcPr>
            <w:tcW w:w="1400" w:type="dxa"/>
            <w:hideMark/>
          </w:tcPr>
          <w:p w14:paraId="50C39CC8" w14:textId="77777777" w:rsidR="00CB24E1" w:rsidRDefault="00CB24E1" w:rsidP="00625048">
            <w:r w:rsidRPr="00D96A9B">
              <w:t>dic-20</w:t>
            </w:r>
          </w:p>
        </w:tc>
      </w:tr>
      <w:tr w:rsidR="00CB24E1" w:rsidRPr="00CB24E1" w14:paraId="04B6A8A3" w14:textId="77777777" w:rsidTr="00CB24E1">
        <w:trPr>
          <w:trHeight w:val="3900"/>
        </w:trPr>
        <w:tc>
          <w:tcPr>
            <w:tcW w:w="2140" w:type="dxa"/>
            <w:hideMark/>
          </w:tcPr>
          <w:p w14:paraId="0C902054" w14:textId="77777777" w:rsidR="00CB24E1" w:rsidRPr="00CB24E1" w:rsidRDefault="00CB24E1" w:rsidP="00CB24E1">
            <w:r w:rsidRPr="00CB24E1">
              <w:t>Dematerializzazione liste elettorali (sezionali e generali)</w:t>
            </w:r>
          </w:p>
        </w:tc>
        <w:tc>
          <w:tcPr>
            <w:tcW w:w="960" w:type="dxa"/>
            <w:hideMark/>
          </w:tcPr>
          <w:p w14:paraId="1034FA2E" w14:textId="77777777" w:rsidR="00CB24E1" w:rsidRDefault="00CB24E1" w:rsidP="00CB24E1"/>
          <w:p w14:paraId="5B6E6B02" w14:textId="77777777" w:rsidR="00CB24E1" w:rsidRDefault="00CB24E1" w:rsidP="00CB24E1"/>
          <w:p w14:paraId="360C23B0" w14:textId="77777777" w:rsidR="00CB24E1" w:rsidRPr="00CB24E1" w:rsidRDefault="00CB24E1" w:rsidP="00CB24E1">
            <w:r w:rsidRPr="00CB24E1">
              <w:t>10</w:t>
            </w:r>
            <w:r>
              <w:t>%</w:t>
            </w:r>
          </w:p>
        </w:tc>
        <w:tc>
          <w:tcPr>
            <w:tcW w:w="2020" w:type="dxa"/>
            <w:hideMark/>
          </w:tcPr>
          <w:p w14:paraId="0AC1E95D" w14:textId="77777777" w:rsidR="00CB24E1" w:rsidRPr="00CB24E1" w:rsidRDefault="00CB24E1" w:rsidP="00CB24E1">
            <w:r w:rsidRPr="00CB24E1">
              <w:t>Su circolare della Prefettura di Roma n°</w:t>
            </w:r>
            <w:proofErr w:type="gramStart"/>
            <w:r w:rsidRPr="00CB24E1">
              <w:t>480015 ,</w:t>
            </w:r>
            <w:proofErr w:type="gramEnd"/>
            <w:r w:rsidRPr="00CB24E1">
              <w:t xml:space="preserve"> si procede al progetto di dematerializzazione delle liste elettorali sezionali e generali, previo assenso della SCE.CI.R e presentazione del progetto al Ministero Interno</w:t>
            </w:r>
          </w:p>
        </w:tc>
        <w:tc>
          <w:tcPr>
            <w:tcW w:w="4700" w:type="dxa"/>
            <w:hideMark/>
          </w:tcPr>
          <w:p w14:paraId="4C2240C5" w14:textId="77777777" w:rsidR="00CB24E1" w:rsidRPr="00CB24E1" w:rsidRDefault="00CB24E1" w:rsidP="00CB24E1">
            <w:r w:rsidRPr="00CB24E1">
              <w:t xml:space="preserve">L'adozione della </w:t>
            </w:r>
            <w:proofErr w:type="gramStart"/>
            <w:r w:rsidRPr="00CB24E1">
              <w:t>dematerializzazione  delle</w:t>
            </w:r>
            <w:proofErr w:type="gramEnd"/>
            <w:r w:rsidRPr="00CB24E1">
              <w:t xml:space="preserve"> liste elettorali comporterà una snellezza nelle procedure di consultazione delle liste elettorali, oltre che un aggiornamento in tempo reale delle stesse.</w:t>
            </w:r>
          </w:p>
        </w:tc>
        <w:tc>
          <w:tcPr>
            <w:tcW w:w="1980" w:type="dxa"/>
            <w:hideMark/>
          </w:tcPr>
          <w:p w14:paraId="591B90F1" w14:textId="77777777" w:rsidR="00CB24E1" w:rsidRPr="00CB24E1" w:rsidRDefault="00CB24E1" w:rsidP="00CB24E1">
            <w:r w:rsidRPr="00CB24E1">
              <w:t xml:space="preserve">aggiornamento di circa 5500 elettori (dato </w:t>
            </w:r>
            <w:proofErr w:type="gramStart"/>
            <w:r w:rsidRPr="00CB24E1">
              <w:t>suscettibile  di</w:t>
            </w:r>
            <w:proofErr w:type="gramEnd"/>
            <w:r w:rsidRPr="00CB24E1">
              <w:t xml:space="preserve"> variazione a seguito di revisioni elettorali)</w:t>
            </w:r>
          </w:p>
        </w:tc>
        <w:tc>
          <w:tcPr>
            <w:tcW w:w="1400" w:type="dxa"/>
            <w:hideMark/>
          </w:tcPr>
          <w:p w14:paraId="1194636B" w14:textId="77777777" w:rsidR="00CB24E1" w:rsidRPr="00CB24E1" w:rsidRDefault="00CB24E1" w:rsidP="00CB24E1">
            <w:r w:rsidRPr="00CB24E1">
              <w:t>31.12.2020</w:t>
            </w:r>
          </w:p>
        </w:tc>
      </w:tr>
      <w:tr w:rsidR="00CB24E1" w:rsidRPr="00CB24E1" w14:paraId="5020B9B8" w14:textId="77777777" w:rsidTr="00CB24E1">
        <w:trPr>
          <w:trHeight w:val="6000"/>
        </w:trPr>
        <w:tc>
          <w:tcPr>
            <w:tcW w:w="2140" w:type="dxa"/>
            <w:hideMark/>
          </w:tcPr>
          <w:p w14:paraId="6E70217F" w14:textId="77777777" w:rsidR="00CB24E1" w:rsidRPr="00CB24E1" w:rsidRDefault="00CB24E1" w:rsidP="00CB24E1">
            <w:r w:rsidRPr="00CB24E1">
              <w:lastRenderedPageBreak/>
              <w:t>Censimento 1° ala del cimitero storico comunale</w:t>
            </w:r>
          </w:p>
        </w:tc>
        <w:tc>
          <w:tcPr>
            <w:tcW w:w="960" w:type="dxa"/>
            <w:hideMark/>
          </w:tcPr>
          <w:p w14:paraId="5EC1EC63" w14:textId="77777777" w:rsidR="00CB24E1" w:rsidRDefault="00CB24E1" w:rsidP="00CB24E1"/>
          <w:p w14:paraId="5096777E" w14:textId="77777777" w:rsidR="00CB24E1" w:rsidRDefault="00CB24E1" w:rsidP="00CB24E1"/>
          <w:p w14:paraId="3772FB55" w14:textId="77777777" w:rsidR="00CB24E1" w:rsidRDefault="00CB24E1" w:rsidP="00CB24E1"/>
          <w:p w14:paraId="5120CE8F" w14:textId="77777777" w:rsidR="00CB24E1" w:rsidRDefault="00CB24E1" w:rsidP="00CB24E1"/>
          <w:p w14:paraId="72A12641" w14:textId="77777777" w:rsidR="00CB24E1" w:rsidRPr="00CB24E1" w:rsidRDefault="00CB24E1" w:rsidP="00CB24E1">
            <w:r>
              <w:t>35%</w:t>
            </w:r>
          </w:p>
        </w:tc>
        <w:tc>
          <w:tcPr>
            <w:tcW w:w="2020" w:type="dxa"/>
            <w:hideMark/>
          </w:tcPr>
          <w:p w14:paraId="2B457171" w14:textId="77777777" w:rsidR="00CB24E1" w:rsidRPr="00CB24E1" w:rsidRDefault="00CB24E1" w:rsidP="00CB24E1">
            <w:r w:rsidRPr="00CB24E1">
              <w:t xml:space="preserve">Si propone una mappatura della parte storica del </w:t>
            </w:r>
            <w:proofErr w:type="spellStart"/>
            <w:r w:rsidRPr="00CB24E1">
              <w:t>cimtero</w:t>
            </w:r>
            <w:proofErr w:type="spellEnd"/>
            <w:r w:rsidRPr="00CB24E1">
              <w:t xml:space="preserve"> comunale, con un censimento delle tombe </w:t>
            </w:r>
            <w:proofErr w:type="gramStart"/>
            <w:r w:rsidRPr="00CB24E1">
              <w:t>esistenti,  ed</w:t>
            </w:r>
            <w:proofErr w:type="gramEnd"/>
            <w:r w:rsidRPr="00CB24E1">
              <w:t xml:space="preserve"> aggiornamento delle stesse .</w:t>
            </w:r>
          </w:p>
        </w:tc>
        <w:tc>
          <w:tcPr>
            <w:tcW w:w="4700" w:type="dxa"/>
            <w:hideMark/>
          </w:tcPr>
          <w:p w14:paraId="221DD033" w14:textId="77777777" w:rsidR="00CB24E1" w:rsidRPr="00CB24E1" w:rsidRDefault="00CB24E1" w:rsidP="00CB24E1">
            <w:r w:rsidRPr="00CB24E1">
              <w:t xml:space="preserve">L'obiettivo intende aggiornare le posizioni nominative degli utenti in possesso </w:t>
            </w:r>
            <w:proofErr w:type="gramStart"/>
            <w:r w:rsidRPr="00CB24E1">
              <w:t>delle  vecchie</w:t>
            </w:r>
            <w:proofErr w:type="gramEnd"/>
            <w:r w:rsidRPr="00CB24E1">
              <w:t xml:space="preserve"> concessioni, ed invitare gli eredi, se risalenti, ad una sistemazione (strutturale)della concessione in essere. Attraverso questo censimento, si procede inoltre a stilare una cartografia (corredata di un carteggio fotografico di facile consultazione)aggiornata con gli attuali  eredi delle concessioni, dando la possibilità al momento del fabbisogno di risalire  alla concessionario con facilità e senza problematiche .Si propone con questo obiettivo di sanare  anche tutte quelle situazioni che ad oggi compromettono l'attività lavorativa, in quanto molte </w:t>
            </w:r>
            <w:proofErr w:type="spellStart"/>
            <w:r w:rsidRPr="00CB24E1">
              <w:t>concessoni</w:t>
            </w:r>
            <w:proofErr w:type="spellEnd"/>
            <w:r w:rsidRPr="00CB24E1">
              <w:t xml:space="preserve"> di VECCHIE  tombe e cappelle, nella parte storica versano in condizioni di degrado. Cosi facendo, si darebbe la possibilità di risalire ai </w:t>
            </w:r>
            <w:proofErr w:type="gramStart"/>
            <w:r w:rsidRPr="00CB24E1">
              <w:t>diretti  interessati</w:t>
            </w:r>
            <w:proofErr w:type="gramEnd"/>
            <w:r w:rsidRPr="00CB24E1">
              <w:t xml:space="preserve"> portandoli  alla  bonifica della concessione stessa.  </w:t>
            </w:r>
          </w:p>
        </w:tc>
        <w:tc>
          <w:tcPr>
            <w:tcW w:w="1980" w:type="dxa"/>
            <w:hideMark/>
          </w:tcPr>
          <w:p w14:paraId="6CC8E754" w14:textId="77777777" w:rsidR="00CB24E1" w:rsidRPr="00CB24E1" w:rsidRDefault="00CB24E1" w:rsidP="00CB24E1">
            <w:r w:rsidRPr="00CB24E1">
              <w:t>aggiornamento di circa 129 utenze</w:t>
            </w:r>
          </w:p>
        </w:tc>
        <w:tc>
          <w:tcPr>
            <w:tcW w:w="1400" w:type="dxa"/>
            <w:hideMark/>
          </w:tcPr>
          <w:p w14:paraId="725F6132" w14:textId="77777777" w:rsidR="00CB24E1" w:rsidRPr="00CB24E1" w:rsidRDefault="00CB24E1" w:rsidP="00CB24E1">
            <w:r w:rsidRPr="00CB24E1">
              <w:t>31.12.2020</w:t>
            </w:r>
          </w:p>
        </w:tc>
      </w:tr>
      <w:tr w:rsidR="00CB24E1" w:rsidRPr="00CB24E1" w14:paraId="13F90A8C" w14:textId="77777777" w:rsidTr="00CB24E1">
        <w:trPr>
          <w:trHeight w:val="5700"/>
        </w:trPr>
        <w:tc>
          <w:tcPr>
            <w:tcW w:w="2140" w:type="dxa"/>
            <w:hideMark/>
          </w:tcPr>
          <w:p w14:paraId="128199BE" w14:textId="77777777" w:rsidR="00CB24E1" w:rsidRPr="00CB24E1" w:rsidRDefault="00CB24E1" w:rsidP="00CB24E1">
            <w:r w:rsidRPr="00CB24E1">
              <w:lastRenderedPageBreak/>
              <w:t>Censimento 1 e 2 ala del cimitero comunale</w:t>
            </w:r>
          </w:p>
        </w:tc>
        <w:tc>
          <w:tcPr>
            <w:tcW w:w="960" w:type="dxa"/>
            <w:hideMark/>
          </w:tcPr>
          <w:p w14:paraId="10F3D5F5" w14:textId="77777777" w:rsidR="00CB24E1" w:rsidRDefault="00CB24E1" w:rsidP="00CB24E1"/>
          <w:p w14:paraId="7563D9DD" w14:textId="77777777" w:rsidR="00CB24E1" w:rsidRDefault="00CB24E1" w:rsidP="00CB24E1"/>
          <w:p w14:paraId="12A9E687" w14:textId="77777777" w:rsidR="00CB24E1" w:rsidRDefault="00CB24E1" w:rsidP="00CB24E1"/>
          <w:p w14:paraId="1AFD8A9C" w14:textId="77777777" w:rsidR="00CB24E1" w:rsidRPr="00CB24E1" w:rsidRDefault="00CB24E1" w:rsidP="00CB24E1">
            <w:r>
              <w:t>35%</w:t>
            </w:r>
          </w:p>
        </w:tc>
        <w:tc>
          <w:tcPr>
            <w:tcW w:w="2020" w:type="dxa"/>
            <w:hideMark/>
          </w:tcPr>
          <w:p w14:paraId="0BBB33AE" w14:textId="77777777" w:rsidR="00CB24E1" w:rsidRPr="00CB24E1" w:rsidRDefault="00CB24E1" w:rsidP="00CB24E1">
            <w:r w:rsidRPr="00CB24E1">
              <w:t xml:space="preserve">Si propone una mappatura </w:t>
            </w:r>
            <w:proofErr w:type="gramStart"/>
            <w:r w:rsidRPr="00CB24E1">
              <w:t>della  1</w:t>
            </w:r>
            <w:proofErr w:type="gramEnd"/>
            <w:r w:rsidRPr="00CB24E1">
              <w:t xml:space="preserve">°  e 2°ala del  </w:t>
            </w:r>
            <w:proofErr w:type="spellStart"/>
            <w:r w:rsidRPr="00CB24E1">
              <w:t>cimtero</w:t>
            </w:r>
            <w:proofErr w:type="spellEnd"/>
            <w:r w:rsidRPr="00CB24E1">
              <w:t xml:space="preserve"> comunale, con un censimento delle tombe esistenti,  ed aggiornamento delle stesse .</w:t>
            </w:r>
          </w:p>
        </w:tc>
        <w:tc>
          <w:tcPr>
            <w:tcW w:w="4700" w:type="dxa"/>
            <w:hideMark/>
          </w:tcPr>
          <w:p w14:paraId="27BA45BF" w14:textId="77777777" w:rsidR="00CB24E1" w:rsidRPr="00CB24E1" w:rsidRDefault="00CB24E1" w:rsidP="00CB24E1">
            <w:r w:rsidRPr="00CB24E1">
              <w:t xml:space="preserve">L'obiettivo intende aggiornare le posizioni nominative degli utenti in possesso </w:t>
            </w:r>
            <w:proofErr w:type="gramStart"/>
            <w:r w:rsidRPr="00CB24E1">
              <w:t>delle  concessioni</w:t>
            </w:r>
            <w:proofErr w:type="gramEnd"/>
            <w:r w:rsidRPr="00CB24E1">
              <w:t xml:space="preserve">, ed invitare gli eredi, se risalenti, ad una sistemazione (strutturale)della concessione in essere. Attraverso questo censimento, si procede inoltre a stilare una cartografia (corredata di un carteggio fotografico di facile consultazione)aggiornata con gli attuali  eredi delle concessioni, dando la possibilità al momento del fabbisogno di risalire  alla concessionario con facilità e senza problematiche .Si propone con questo obiettivo di sanare  anche tutte quelle situazioni che ad oggi compromettono l'attività lavorativa, in quanto molte </w:t>
            </w:r>
            <w:proofErr w:type="spellStart"/>
            <w:r w:rsidRPr="00CB24E1">
              <w:t>concessoni</w:t>
            </w:r>
            <w:proofErr w:type="spellEnd"/>
            <w:r w:rsidRPr="00CB24E1">
              <w:t xml:space="preserve"> di tombe e cappelle,  versano in condizioni di degrado. Cosi facendo, si darebbe la possibilità di risalire ai </w:t>
            </w:r>
            <w:proofErr w:type="gramStart"/>
            <w:r w:rsidRPr="00CB24E1">
              <w:t>diretti  interessati</w:t>
            </w:r>
            <w:proofErr w:type="gramEnd"/>
            <w:r w:rsidRPr="00CB24E1">
              <w:t xml:space="preserve"> portandoli  alla  bonifica della concessione stessa.  </w:t>
            </w:r>
          </w:p>
        </w:tc>
        <w:tc>
          <w:tcPr>
            <w:tcW w:w="1980" w:type="dxa"/>
            <w:hideMark/>
          </w:tcPr>
          <w:p w14:paraId="30127852" w14:textId="77777777" w:rsidR="00CB24E1" w:rsidRPr="00CB24E1" w:rsidRDefault="00CB24E1" w:rsidP="00CB24E1">
            <w:r w:rsidRPr="00CB24E1">
              <w:t xml:space="preserve">aggiornamento di circa 330 per la prima ala e di circa 549 per la seconda ala </w:t>
            </w:r>
          </w:p>
        </w:tc>
        <w:tc>
          <w:tcPr>
            <w:tcW w:w="1400" w:type="dxa"/>
            <w:hideMark/>
          </w:tcPr>
          <w:p w14:paraId="4F9EA3A7" w14:textId="77777777" w:rsidR="00CB24E1" w:rsidRPr="00CB24E1" w:rsidRDefault="00CB24E1" w:rsidP="00CB24E1">
            <w:r w:rsidRPr="00CB24E1">
              <w:t>31.12.2021 e 31.12.2022</w:t>
            </w:r>
          </w:p>
        </w:tc>
      </w:tr>
    </w:tbl>
    <w:p w14:paraId="54165E45" w14:textId="77777777" w:rsidR="00CB24E1" w:rsidRDefault="00CB24E1"/>
    <w:sectPr w:rsidR="00CB24E1" w:rsidSect="00CB24E1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8CD1A" w14:textId="77777777" w:rsidR="00581374" w:rsidRDefault="00581374" w:rsidP="00CB24E1">
      <w:pPr>
        <w:spacing w:after="0" w:line="240" w:lineRule="auto"/>
      </w:pPr>
      <w:r>
        <w:separator/>
      </w:r>
    </w:p>
  </w:endnote>
  <w:endnote w:type="continuationSeparator" w:id="0">
    <w:p w14:paraId="754E6E1B" w14:textId="77777777" w:rsidR="00581374" w:rsidRDefault="00581374" w:rsidP="00CB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86136" w14:textId="77777777" w:rsidR="00581374" w:rsidRDefault="00581374" w:rsidP="00CB24E1">
      <w:pPr>
        <w:spacing w:after="0" w:line="240" w:lineRule="auto"/>
      </w:pPr>
      <w:r>
        <w:separator/>
      </w:r>
    </w:p>
  </w:footnote>
  <w:footnote w:type="continuationSeparator" w:id="0">
    <w:p w14:paraId="5F6F60E0" w14:textId="77777777" w:rsidR="00581374" w:rsidRDefault="00581374" w:rsidP="00CB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FEF3F" w14:textId="77777777" w:rsidR="00CB24E1" w:rsidRPr="00CB24E1" w:rsidRDefault="00CB24E1">
    <w:pPr>
      <w:pStyle w:val="Intestazione"/>
      <w:rPr>
        <w:sz w:val="36"/>
        <w:szCs w:val="36"/>
      </w:rPr>
    </w:pPr>
    <w:r w:rsidRPr="00CB24E1">
      <w:rPr>
        <w:sz w:val="36"/>
        <w:szCs w:val="36"/>
      </w:rPr>
      <w:t>Obiettivi assegnati al Responsabile dell'Area 1 - Dott.ssa della Valle Te</w:t>
    </w:r>
    <w:r>
      <w:rPr>
        <w:sz w:val="36"/>
        <w:szCs w:val="36"/>
      </w:rPr>
      <w:t>resa</w:t>
    </w:r>
    <w:r w:rsidRPr="00CB24E1">
      <w:rPr>
        <w:sz w:val="36"/>
        <w:szCs w:val="36"/>
      </w:rPr>
      <w:t xml:space="preserve"> per l'anno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52F"/>
    <w:rsid w:val="00581374"/>
    <w:rsid w:val="00817ABE"/>
    <w:rsid w:val="0087052F"/>
    <w:rsid w:val="00CB24E1"/>
    <w:rsid w:val="00F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0802"/>
  <w15:docId w15:val="{A8B66802-504E-4615-B592-62C0F52C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2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4E1"/>
  </w:style>
  <w:style w:type="paragraph" w:styleId="Pidipagina">
    <w:name w:val="footer"/>
    <w:basedOn w:val="Normale"/>
    <w:link w:val="PidipaginaCarattere"/>
    <w:uiPriority w:val="99"/>
    <w:unhideWhenUsed/>
    <w:rsid w:val="00CB2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Francesco Di Franco</cp:lastModifiedBy>
  <cp:revision>2</cp:revision>
  <dcterms:created xsi:type="dcterms:W3CDTF">2020-07-02T15:56:00Z</dcterms:created>
  <dcterms:modified xsi:type="dcterms:W3CDTF">2020-07-02T15:56:00Z</dcterms:modified>
</cp:coreProperties>
</file>